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sz w:val="48"/>
          <w:szCs w:val="48"/>
        </w:rPr>
        <w:t xml:space="preserve">Quality Assurance &amp; Inspection Checklist</w:t>
      </w:r>
    </w:p>
    <w:p>
      <w:pPr>
        <w:spacing w:after="200"/>
      </w:pPr>
      <w:r>
        <w:rPr>
          <w:rFonts w:ascii="Arial" w:cs="Arial" w:eastAsia="Arial" w:hAnsi="Arial"/>
          <w:sz w:val="22"/>
          <w:szCs w:val="22"/>
        </w:rPr>
        <w:t xml:space="preserve">Use this checklist to verify quality at each construction phase — both for required code inspections and for your own proactive verification. The best approach is to conduct your own walkthrough before calling for the official inspection. Catching issues yourself costs nothing; catching them after the inspector flags them costs time and credibility.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tcBorders>
              <w:top w:val="none"/>
              <w:left w:val="none"/>
              <w:bottom w:val="none"/>
              <w:right w:val="none"/>
            </w:tcBorders>
          </w:tcPr>
          <w:p>
            <w:r>
              <w:rPr>
                <w:rFonts w:ascii="Arial" w:cs="Arial" w:eastAsia="Arial" w:hAnsi="Arial"/>
                <w:sz w:val="22"/>
                <w:szCs w:val="22"/>
              </w:rPr>
              <w:t xml:space="preserve">Project Title: _______________</w:t>
            </w:r>
          </w:p>
        </w:tc>
        <w:tc>
          <w:tcPr>
            <w:tcW w:type="dxa" w:w="4680"/>
            <w:tcBorders>
              <w:top w:val="none"/>
              <w:left w:val="none"/>
              <w:bottom w:val="none"/>
              <w:right w:val="none"/>
            </w:tcBorders>
          </w:tcPr>
          <w:p>
            <w:r>
              <w:rPr>
                <w:rFonts w:ascii="Arial" w:cs="Arial" w:eastAsia="Arial" w:hAnsi="Arial"/>
                <w:sz w:val="22"/>
                <w:szCs w:val="22"/>
              </w:rPr>
              <w:t xml:space="preserve">Date: _______________</w:t>
            </w:r>
          </w:p>
        </w:tc>
      </w:tr>
    </w:tbl>
    <w:p>
      <w:pPr>
        <w:spacing w:after="300"/>
      </w:pPr>
    </w:p>
    <w:p>
      <w:pPr>
        <w:spacing w:after="200"/>
      </w:pPr>
      <w:r>
        <w:rPr>
          <w:rFonts w:ascii="Arial" w:cs="Arial" w:eastAsia="Arial" w:hAnsi="Arial"/>
          <w:b/>
          <w:bCs/>
          <w:sz w:val="22"/>
          <w:szCs w:val="22"/>
        </w:rPr>
        <w:t xml:space="preserve">Section 1: Code Inspection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tblGrid>
      <w:tr>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Inspection</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Required By Code?</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Pre-Inspection Walkthrough Date</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Official Inspection Date</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Inspector</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Result (Pass/Fail/Corrections)</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Re-Inspection Date</w:t>
            </w:r>
          </w:p>
        </w:tc>
        <w:tc>
          <w:tcPr>
            <w:tcW w:type="dxa" w:w="117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Notes</w:t>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Foundation (before pour)</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Slab (before pour, if applicable)</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Framing / Structural</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Shear wall nailing</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Electrical rough-in</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Plumbing rough-in</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Mechanical (HVAC) rough-in</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Insulation / Energy</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Drywall (fire separation, if applicable)</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Final electrical</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Final plumbing</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Final mechanical</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Final building</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Certificate of Occupancy</w:t>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17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300"/>
      </w:pPr>
    </w:p>
    <w:p>
      <w:pPr>
        <w:spacing w:after="100"/>
      </w:pPr>
      <w:r>
        <w:rPr>
          <w:rFonts w:ascii="Arial" w:cs="Arial" w:eastAsia="Arial" w:hAnsi="Arial"/>
          <w:b/>
          <w:bCs/>
          <w:sz w:val="22"/>
          <w:szCs w:val="22"/>
        </w:rPr>
        <w:t xml:space="preserve">Section 2: Common Failure Points by Trade</w:t>
      </w:r>
    </w:p>
    <w:p>
      <w:pPr>
        <w:spacing w:after="200"/>
      </w:pPr>
      <w:r>
        <w:rPr>
          <w:rFonts w:ascii="Arial" w:cs="Arial" w:eastAsia="Arial" w:hAnsi="Arial"/>
          <w:i/>
          <w:iCs/>
          <w:sz w:val="22"/>
          <w:szCs w:val="22"/>
        </w:rPr>
        <w:t xml:space="preserve">(Pre-inspection reference)</w:t>
      </w:r>
    </w:p>
    <w:p>
      <w:pPr>
        <w:spacing w:after="100" w:before="100"/>
      </w:pPr>
      <w:r>
        <w:rPr>
          <w:rFonts w:ascii="Arial" w:cs="Arial" w:eastAsia="Arial" w:hAnsi="Arial"/>
          <w:b/>
          <w:bCs/>
          <w:sz w:val="22"/>
          <w:szCs w:val="22"/>
        </w:rPr>
        <w:t xml:space="preserve">Foundation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468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Item</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OK</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Issue Found</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Notes</w:t>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Footing dimensions match structural drawings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Rebar placement, spacing, and cover correct</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Anchor bolt locations match framing plan</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No standing water in excavation</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Soil bearing verified per geotech report</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200"/>
      </w:pPr>
    </w:p>
    <w:p>
      <w:pPr>
        <w:spacing w:after="100" w:before="100"/>
      </w:pPr>
      <w:r>
        <w:rPr>
          <w:rFonts w:ascii="Arial" w:cs="Arial" w:eastAsia="Arial" w:hAnsi="Arial"/>
          <w:b/>
          <w:bCs/>
          <w:sz w:val="22"/>
          <w:szCs w:val="22"/>
        </w:rPr>
        <w:t xml:space="preserve">Framing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468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Item</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OK</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Issue Found</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Notes</w:t>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Lumber grade matches specs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Hold-downs and straps installed per structural plans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Header and beam sizes correct</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Shear wall nailing pattern correct (edge and field)</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Blocking installed for future mounting (cabinets, TV, grab bars)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Floor joist spacing and bridging per plan</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Roof connections adequate for wind/seismic</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200"/>
      </w:pPr>
    </w:p>
    <w:p>
      <w:pPr>
        <w:spacing w:after="100" w:before="100"/>
      </w:pPr>
      <w:r>
        <w:rPr>
          <w:rFonts w:ascii="Arial" w:cs="Arial" w:eastAsia="Arial" w:hAnsi="Arial"/>
          <w:b/>
          <w:bCs/>
          <w:sz w:val="22"/>
          <w:szCs w:val="22"/>
        </w:rPr>
        <w:t xml:space="preserve">Electrical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468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Item</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OK</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Issue Found</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Notes</w:t>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Panel capacity matches load calculations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Wire gauge correct for each circuit</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GFCI protection in wet locations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AFCI protection in bedrooms (per code)</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Dedicated circuits for appliances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Smoke and CO detector locations per code</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All boxes secured and at correct height</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200"/>
      </w:pPr>
    </w:p>
    <w:p>
      <w:pPr>
        <w:spacing w:after="100" w:before="100"/>
      </w:pPr>
      <w:r>
        <w:rPr>
          <w:rFonts w:ascii="Arial" w:cs="Arial" w:eastAsia="Arial" w:hAnsi="Arial"/>
          <w:b/>
          <w:bCs/>
          <w:sz w:val="22"/>
          <w:szCs w:val="22"/>
        </w:rPr>
        <w:t xml:space="preserve">Plumbing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468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Item</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OK</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Issue Found</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Notes</w:t>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Supply pipe sizing adequate</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Drain pipe slope correct (1/4 inch per foot typical)</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Venting properly connected</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Water heater location and clearances per code</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Pressure test passed (no leaks)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Fixture rough-in dimensions match selections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200"/>
      </w:pPr>
    </w:p>
    <w:p>
      <w:pPr>
        <w:spacing w:after="100" w:before="100"/>
      </w:pPr>
      <w:r>
        <w:rPr>
          <w:rFonts w:ascii="Arial" w:cs="Arial" w:eastAsia="Arial" w:hAnsi="Arial"/>
          <w:b/>
          <w:bCs/>
          <w:sz w:val="22"/>
          <w:szCs w:val="22"/>
        </w:rPr>
        <w:t xml:space="preserve">Insulation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468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Item</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OK</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Issue Found</w:t>
            </w:r>
          </w:p>
        </w:tc>
        <w:tc>
          <w:tcPr>
            <w:tcW w:type="dxa" w:w="156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Notes</w:t>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Correct type and R-value installed</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Full cavity fill — no gaps, voids, or compression</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Vapor barrier orientation correct for climate zone</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Air sealing complete at penetrations</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468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Baffles at eave vents (if applicable)</w:t>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56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300"/>
      </w:pPr>
    </w:p>
    <w:p>
      <w:pPr>
        <w:spacing w:after="200"/>
      </w:pPr>
      <w:r>
        <w:rPr>
          <w:rFonts w:ascii="Arial" w:cs="Arial" w:eastAsia="Arial" w:hAnsi="Arial"/>
          <w:b/>
          <w:bCs/>
          <w:sz w:val="22"/>
          <w:szCs w:val="22"/>
        </w:rPr>
        <w:t xml:space="preserve">Section 3: Third-Party Inspections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Inspection Type</w:t>
            </w:r>
          </w:p>
        </w:tc>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Scope</w:t>
            </w:r>
          </w:p>
        </w:tc>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Timing</w:t>
            </w:r>
          </w:p>
        </w:tc>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Estimated Cost</w:t>
            </w:r>
          </w:p>
        </w:tc>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Scheduled Date</w:t>
            </w:r>
          </w:p>
        </w:tc>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Results</w:t>
            </w:r>
          </w:p>
        </w:tc>
        <w:tc>
          <w:tcPr>
            <w:tcW w:type="dxa" w:w="1337"/>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Action Required</w:t>
            </w:r>
          </w:p>
        </w:tc>
      </w:tr>
      <w:tr>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Pre-drywall walkthrough</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(by architect or independent inspector)</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Blower door test</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(air tightness verification)</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Thermal imaging scan</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(insulation continuity)</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HVAC commissioning</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(system balancing and performance)</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Structural special inspections</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(if required by engineer)</w:t>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337"/>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300"/>
      </w:pPr>
    </w:p>
    <w:p>
      <w:pPr>
        <w:spacing w:after="100"/>
      </w:pPr>
      <w:r>
        <w:rPr>
          <w:rFonts w:ascii="Arial" w:cs="Arial" w:eastAsia="Arial" w:hAnsi="Arial"/>
          <w:b/>
          <w:bCs/>
          <w:sz w:val="22"/>
          <w:szCs w:val="22"/>
        </w:rPr>
        <w:t xml:space="preserve">Section 4: Defect Tracking Log</w:t>
      </w:r>
    </w:p>
    <w:p>
      <w:pPr>
        <w:spacing w:after="200"/>
      </w:pPr>
      <w:r>
        <w:rPr>
          <w:rFonts w:ascii="Arial" w:cs="Arial" w:eastAsia="Arial" w:hAnsi="Arial"/>
          <w:i/>
          <w:iCs/>
          <w:sz w:val="22"/>
          <w:szCs w:val="22"/>
        </w:rPr>
        <w:t xml:space="preserve">Document every deficiency with a photo. A picture log organized by date creates an indisputable record that protects both you and your builder.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Item #</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Date Found</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Location</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Description</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Photo Ref</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Responsible Trade</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Resolution</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Date Fixed</w:t>
            </w:r>
          </w:p>
        </w:tc>
        <w:tc>
          <w:tcPr>
            <w:tcW w:type="dxa" w:w="1040"/>
            <w:tcBorders>
              <w:top w:val="single" w:color="CCCCCC"/>
              <w:left w:val="single" w:color="CCCCCC"/>
              <w:bottom w:val="single" w:color="CCCCCC"/>
              <w:right w:val="single" w:color="CCCCCC"/>
            </w:tcBorders>
            <w:shd w:color="D5E8F0" w:val="clear"/>
            <w:tcMar>
              <w:top w:type="dxa" w:w="80"/>
              <w:left w:type="dxa" w:w="120"/>
              <w:bottom w:type="dxa" w:w="80"/>
              <w:right w:type="dxa" w:w="120"/>
            </w:tcMar>
            <w:vAlign w:val="center"/>
          </w:tcPr>
          <w:p>
            <w:r>
              <w:rPr>
                <w:rFonts w:ascii="Arial" w:cs="Arial" w:eastAsia="Arial" w:hAnsi="Arial"/>
                <w:b/>
                <w:bCs/>
                <w:sz w:val="20"/>
                <w:szCs w:val="20"/>
              </w:rPr>
              <w:t xml:space="preserve">Verified</w:t>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r>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c>
          <w:tcPr>
            <w:tcW w:type="dxa" w:w="1040"/>
            <w:tcBorders>
              <w:top w:val="single" w:color="CCCCCC"/>
              <w:left w:val="single" w:color="CCCCCC"/>
              <w:bottom w:val="single" w:color="CCCCCC"/>
              <w:right w:val="single" w:color="CCCCCC"/>
            </w:tcBorders>
            <w:tcMar>
              <w:top w:type="dxa" w:w="80"/>
              <w:left w:type="dxa" w:w="120"/>
              <w:bottom w:type="dxa" w:w="80"/>
              <w:right w:type="dxa" w:w="120"/>
            </w:tcMar>
            <w:vAlign w:val="center"/>
          </w:tcPr>
          <w:p>
            <w:r>
              <w:rPr>
                <w:rFonts w:ascii="Arial" w:cs="Arial" w:eastAsia="Arial" w:hAnsi="Arial"/>
                <w:b w:val="false"/>
                <w:bCs w:val="false"/>
                <w:sz w:val="20"/>
                <w:szCs w:val="20"/>
              </w:rPr>
              <w:t xml:space="preserve"/>
            </w:r>
          </w:p>
        </w:tc>
      </w:tr>
    </w:tbl>
    <w:p>
      <w:pPr>
        <w:spacing w:after="300"/>
      </w:pPr>
    </w:p>
    <w:p>
      <w:pPr>
        <w:spacing w:after="100"/>
      </w:pPr>
      <w:r>
        <w:rPr>
          <w:rFonts w:ascii="Arial" w:cs="Arial" w:eastAsia="Arial" w:hAnsi="Arial"/>
          <w:b/>
          <w:bCs/>
          <w:sz w:val="22"/>
          <w:szCs w:val="22"/>
        </w:rPr>
        <w:t xml:space="preserve">Next Steps</w:t>
      </w:r>
    </w:p>
    <w:p>
      <w:pPr>
        <w:spacing w:after="200"/>
      </w:pPr>
      <w:r>
        <w:rPr>
          <w:rFonts w:ascii="Arial" w:cs="Arial" w:eastAsia="Arial" w:hAnsi="Arial"/>
          <w:sz w:val="22"/>
          <w:szCs w:val="22"/>
        </w:rPr>
        <w:t xml:space="preserve">Schedule pre-inspections 2-3 days before official code inspections. Walk every trade with the inspector present when possible. Keep a running photo archive organized by date and location. Address defects immediately; don't wait for final walkthrough. Track all corrections to completion.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2026-04-08T16:13:06.829Z</dcterms:created>
  <dcterms:modified xsi:type="dcterms:W3CDTF">2026-04-08T16:13:06.830Z</dcterms:modified>
</cp:coreProperties>
</file>

<file path=docProps/custom.xml><?xml version="1.0" encoding="utf-8"?>
<Properties xmlns="http://schemas.openxmlformats.org/officeDocument/2006/custom-properties" xmlns:vt="http://schemas.openxmlformats.org/officeDocument/2006/docPropsVTypes"/>
</file>